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B93" w:rsidRPr="00C84B93" w:rsidRDefault="00C84B93" w:rsidP="00C84B93">
      <w:pPr>
        <w:shd w:val="clear" w:color="auto" w:fill="E4F2FD"/>
        <w:spacing w:before="100" w:beforeAutospacing="1" w:after="100" w:afterAutospacing="1" w:line="240" w:lineRule="atLeast"/>
        <w:outlineLvl w:val="2"/>
        <w:rPr>
          <w:rFonts w:ascii="Calibri" w:hAnsi="Calibri"/>
          <w:color w:val="000000" w:themeColor="text1"/>
          <w:sz w:val="54"/>
          <w:szCs w:val="54"/>
          <w:lang w:val="en"/>
        </w:rPr>
      </w:pPr>
      <w:r w:rsidRPr="00C84B93">
        <w:rPr>
          <w:rFonts w:ascii="Calibri" w:hAnsi="Calibri"/>
          <w:color w:val="000000" w:themeColor="text1"/>
          <w:sz w:val="54"/>
          <w:szCs w:val="54"/>
          <w:lang w:val="en"/>
        </w:rPr>
        <w:t xml:space="preserve">7.3 Design </w:t>
      </w:r>
      <w:r>
        <w:rPr>
          <w:rFonts w:ascii="Calibri" w:hAnsi="Calibri"/>
          <w:color w:val="000000" w:themeColor="text1"/>
          <w:sz w:val="54"/>
          <w:szCs w:val="54"/>
          <w:lang w:val="en"/>
        </w:rPr>
        <w:t>and</w:t>
      </w:r>
      <w:r w:rsidRPr="00C84B93">
        <w:rPr>
          <w:rFonts w:ascii="Calibri" w:hAnsi="Calibri"/>
          <w:color w:val="000000" w:themeColor="text1"/>
          <w:sz w:val="54"/>
          <w:szCs w:val="54"/>
          <w:lang w:val="en"/>
        </w:rPr>
        <w:t xml:space="preserve"> development</w:t>
      </w:r>
    </w:p>
    <w:p w:rsidR="00C84B93" w:rsidRPr="00C84B93" w:rsidRDefault="00C84B93" w:rsidP="00C84B93">
      <w:pPr>
        <w:pStyle w:val="Heading3"/>
        <w:spacing w:line="330" w:lineRule="atLeast"/>
        <w:rPr>
          <w:rFonts w:ascii="Calibri" w:hAnsi="Calibri"/>
          <w:color w:val="000000" w:themeColor="text1"/>
          <w:lang w:val="en"/>
        </w:rPr>
      </w:pPr>
      <w:r w:rsidRPr="00C84B93">
        <w:rPr>
          <w:rFonts w:ascii="Calibri" w:hAnsi="Calibri"/>
          <w:color w:val="000000" w:themeColor="text1"/>
          <w:lang w:val="en"/>
        </w:rPr>
        <w:t>7.3.1 Planning</w:t>
      </w:r>
    </w:p>
    <w:p w:rsidR="00C84B93" w:rsidRPr="00AB581B" w:rsidRDefault="00C84B93" w:rsidP="00C84B93">
      <w:pPr>
        <w:numPr>
          <w:ilvl w:val="0"/>
          <w:numId w:val="12"/>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Determine all necessary design and development phases</w:t>
      </w:r>
    </w:p>
    <w:p w:rsidR="00C84B93" w:rsidRPr="00AB581B" w:rsidRDefault="00C84B93" w:rsidP="00C84B93">
      <w:pPr>
        <w:numPr>
          <w:ilvl w:val="0"/>
          <w:numId w:val="12"/>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Determine the appropriate design review, verification and validation techniques</w:t>
      </w:r>
    </w:p>
    <w:p w:rsidR="00C84B93" w:rsidRPr="00AB581B" w:rsidRDefault="00C84B93" w:rsidP="00C84B93">
      <w:pPr>
        <w:numPr>
          <w:ilvl w:val="0"/>
          <w:numId w:val="12"/>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Determine who has responsibility for design and development</w:t>
      </w:r>
    </w:p>
    <w:p w:rsidR="00C84B93" w:rsidRPr="00AB581B" w:rsidRDefault="00C84B93" w:rsidP="00C84B93">
      <w:pPr>
        <w:numPr>
          <w:ilvl w:val="0"/>
          <w:numId w:val="12"/>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Determine the necessary authorities for design and development</w:t>
      </w:r>
    </w:p>
    <w:p w:rsidR="00C84B93" w:rsidRPr="00AB581B" w:rsidRDefault="00C84B93" w:rsidP="00C84B93">
      <w:pPr>
        <w:numPr>
          <w:ilvl w:val="0"/>
          <w:numId w:val="12"/>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Maintain records</w:t>
      </w:r>
    </w:p>
    <w:p w:rsidR="00C84B93" w:rsidRPr="00C84B93" w:rsidRDefault="00C84B93" w:rsidP="00C84B93">
      <w:pPr>
        <w:pStyle w:val="Heading3"/>
        <w:spacing w:line="330" w:lineRule="atLeast"/>
        <w:rPr>
          <w:rFonts w:ascii="Calibri" w:hAnsi="Calibri"/>
          <w:color w:val="000000" w:themeColor="text1"/>
          <w:lang w:val="en"/>
        </w:rPr>
      </w:pPr>
      <w:r w:rsidRPr="00C84B93">
        <w:rPr>
          <w:rFonts w:ascii="Calibri" w:hAnsi="Calibri"/>
          <w:color w:val="000000" w:themeColor="text1"/>
          <w:lang w:val="en"/>
        </w:rPr>
        <w:t>7.3.2 Input</w:t>
      </w:r>
    </w:p>
    <w:p w:rsidR="00C84B93" w:rsidRPr="00AB581B" w:rsidRDefault="00C84B93" w:rsidP="00C84B93">
      <w:pPr>
        <w:numPr>
          <w:ilvl w:val="0"/>
          <w:numId w:val="13"/>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Determine functional and performance related characteristics</w:t>
      </w:r>
    </w:p>
    <w:p w:rsidR="00C84B93" w:rsidRPr="00AB581B" w:rsidRDefault="00C84B93" w:rsidP="00C84B93">
      <w:pPr>
        <w:numPr>
          <w:ilvl w:val="0"/>
          <w:numId w:val="13"/>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Determine relevant statutory and regulatory requirements</w:t>
      </w:r>
    </w:p>
    <w:p w:rsidR="00C84B93" w:rsidRPr="00AB581B" w:rsidRDefault="00C84B93" w:rsidP="00C84B93">
      <w:pPr>
        <w:numPr>
          <w:ilvl w:val="0"/>
          <w:numId w:val="13"/>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Determine relevant information from previous designs</w:t>
      </w:r>
    </w:p>
    <w:p w:rsidR="00C84B93" w:rsidRPr="00AB581B" w:rsidRDefault="00C84B93" w:rsidP="00C84B93">
      <w:pPr>
        <w:numPr>
          <w:ilvl w:val="0"/>
          <w:numId w:val="13"/>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Determine other requirements that are essential to the product</w:t>
      </w:r>
    </w:p>
    <w:p w:rsidR="00C84B93" w:rsidRPr="00AB581B" w:rsidRDefault="00C84B93" w:rsidP="00C84B93">
      <w:pPr>
        <w:numPr>
          <w:ilvl w:val="0"/>
          <w:numId w:val="13"/>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Maintain records</w:t>
      </w:r>
    </w:p>
    <w:p w:rsidR="00C84B93" w:rsidRPr="00C84B93" w:rsidRDefault="00C84B93" w:rsidP="00C84B93">
      <w:pPr>
        <w:pStyle w:val="interpretation1"/>
        <w:spacing w:line="330" w:lineRule="atLeast"/>
        <w:rPr>
          <w:rFonts w:ascii="Calibri" w:hAnsi="Calibri"/>
          <w:color w:val="000000" w:themeColor="text1"/>
          <w:sz w:val="18"/>
          <w:szCs w:val="18"/>
          <w:lang w:val="en"/>
        </w:rPr>
      </w:pPr>
      <w:r w:rsidRPr="00AB581B">
        <w:rPr>
          <w:rFonts w:ascii="Calibri" w:hAnsi="Calibri"/>
          <w:color w:val="000000" w:themeColor="text1"/>
          <w:sz w:val="20"/>
          <w:szCs w:val="20"/>
          <w:lang w:val="en"/>
        </w:rPr>
        <w:t>NB this relates to 7.2 Customer-related processes</w:t>
      </w:r>
      <w:r w:rsidRPr="00C84B93">
        <w:rPr>
          <w:rFonts w:ascii="Calibri" w:hAnsi="Calibri"/>
          <w:color w:val="000000" w:themeColor="text1"/>
          <w:sz w:val="18"/>
          <w:szCs w:val="18"/>
          <w:lang w:val="en"/>
        </w:rPr>
        <w:t>.</w:t>
      </w:r>
    </w:p>
    <w:p w:rsidR="00C84B93" w:rsidRPr="00C84B93" w:rsidRDefault="00C84B93" w:rsidP="00C84B93">
      <w:pPr>
        <w:pStyle w:val="Heading3"/>
        <w:spacing w:line="330" w:lineRule="atLeast"/>
        <w:rPr>
          <w:rFonts w:ascii="Calibri" w:hAnsi="Calibri"/>
          <w:color w:val="000000" w:themeColor="text1"/>
          <w:lang w:val="en"/>
        </w:rPr>
      </w:pPr>
      <w:r w:rsidRPr="00C84B93">
        <w:rPr>
          <w:rFonts w:ascii="Calibri" w:hAnsi="Calibri"/>
          <w:color w:val="000000" w:themeColor="text1"/>
          <w:lang w:val="en"/>
        </w:rPr>
        <w:t>7.3.3 Output</w:t>
      </w:r>
    </w:p>
    <w:p w:rsidR="00C84B93" w:rsidRPr="00AB581B" w:rsidRDefault="00C84B93" w:rsidP="00C84B93">
      <w:pPr>
        <w:pStyle w:val="interpretation1"/>
        <w:spacing w:line="330" w:lineRule="atLeast"/>
        <w:rPr>
          <w:rFonts w:ascii="Calibri" w:hAnsi="Calibri"/>
          <w:color w:val="000000" w:themeColor="text1"/>
          <w:sz w:val="20"/>
          <w:szCs w:val="20"/>
          <w:lang w:val="en"/>
        </w:rPr>
      </w:pPr>
      <w:r w:rsidRPr="00AB581B">
        <w:rPr>
          <w:rFonts w:ascii="Calibri" w:hAnsi="Calibri"/>
          <w:color w:val="000000" w:themeColor="text1"/>
          <w:sz w:val="20"/>
          <w:szCs w:val="20"/>
          <w:lang w:val="en"/>
        </w:rPr>
        <w:t>The outputs must reconcile with the inputs:</w:t>
      </w:r>
    </w:p>
    <w:p w:rsidR="00C84B93" w:rsidRPr="00AB581B" w:rsidRDefault="00C84B93" w:rsidP="00C84B93">
      <w:pPr>
        <w:numPr>
          <w:ilvl w:val="0"/>
          <w:numId w:val="14"/>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Determine whether the outputs meet the input requirements for design and development</w:t>
      </w:r>
    </w:p>
    <w:p w:rsidR="00C84B93" w:rsidRPr="00AB581B" w:rsidRDefault="00C84B93" w:rsidP="00C84B93">
      <w:pPr>
        <w:numPr>
          <w:ilvl w:val="0"/>
          <w:numId w:val="14"/>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Determine whether the outputs provide suitable information for purchasing</w:t>
      </w:r>
    </w:p>
    <w:p w:rsidR="00C84B93" w:rsidRPr="00AB581B" w:rsidRDefault="00C84B93" w:rsidP="00C84B93">
      <w:pPr>
        <w:numPr>
          <w:ilvl w:val="0"/>
          <w:numId w:val="14"/>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Ensure the outputs provide reference to product acceptance criteria</w:t>
      </w:r>
    </w:p>
    <w:p w:rsidR="00C84B93" w:rsidRPr="00AB581B" w:rsidRDefault="00C84B93" w:rsidP="00C84B93">
      <w:pPr>
        <w:numPr>
          <w:ilvl w:val="0"/>
          <w:numId w:val="14"/>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Determine whether the outputs accurately specify essential characteristics</w:t>
      </w:r>
    </w:p>
    <w:p w:rsidR="00C84B93" w:rsidRPr="00AB581B" w:rsidRDefault="00C84B93" w:rsidP="00C84B93">
      <w:pPr>
        <w:numPr>
          <w:ilvl w:val="0"/>
          <w:numId w:val="14"/>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Maintain records</w:t>
      </w:r>
    </w:p>
    <w:p w:rsidR="00C84B93" w:rsidRPr="00AB581B" w:rsidRDefault="00C84B93" w:rsidP="00C84B93">
      <w:pPr>
        <w:pStyle w:val="interpretation1"/>
        <w:spacing w:line="330" w:lineRule="atLeast"/>
        <w:rPr>
          <w:rFonts w:ascii="Calibri" w:hAnsi="Calibri"/>
          <w:color w:val="000000" w:themeColor="text1"/>
          <w:sz w:val="20"/>
          <w:szCs w:val="20"/>
          <w:lang w:val="en"/>
        </w:rPr>
      </w:pPr>
      <w:r w:rsidRPr="00AB581B">
        <w:rPr>
          <w:rFonts w:ascii="Calibri" w:hAnsi="Calibri"/>
          <w:color w:val="000000" w:themeColor="text1"/>
          <w:sz w:val="20"/>
          <w:szCs w:val="20"/>
          <w:lang w:val="en"/>
        </w:rPr>
        <w:t>The final drawing or specification should meet the input requirements. The outputs would also normally be used as the basis for purchasing and process control.</w:t>
      </w:r>
    </w:p>
    <w:p w:rsidR="00C84B93" w:rsidRPr="00C84B93" w:rsidRDefault="00C84B93" w:rsidP="00C84B93">
      <w:pPr>
        <w:pStyle w:val="Heading3"/>
        <w:spacing w:line="330" w:lineRule="atLeast"/>
        <w:rPr>
          <w:rFonts w:ascii="Calibri" w:hAnsi="Calibri"/>
          <w:color w:val="000000" w:themeColor="text1"/>
          <w:lang w:val="en"/>
        </w:rPr>
      </w:pPr>
      <w:r w:rsidRPr="00C84B93">
        <w:rPr>
          <w:rFonts w:ascii="Calibri" w:hAnsi="Calibri"/>
          <w:color w:val="000000" w:themeColor="text1"/>
          <w:lang w:val="en"/>
        </w:rPr>
        <w:t>7.3.4 Review</w:t>
      </w:r>
    </w:p>
    <w:p w:rsidR="00C84B93" w:rsidRPr="00AB581B" w:rsidRDefault="00C84B93" w:rsidP="00C84B93">
      <w:pPr>
        <w:pStyle w:val="interpretation1"/>
        <w:spacing w:line="330" w:lineRule="atLeast"/>
        <w:rPr>
          <w:rFonts w:ascii="Calibri" w:hAnsi="Calibri"/>
          <w:color w:val="000000" w:themeColor="text1"/>
          <w:sz w:val="20"/>
          <w:szCs w:val="20"/>
          <w:lang w:val="en"/>
        </w:rPr>
      </w:pPr>
      <w:r w:rsidRPr="00AB581B">
        <w:rPr>
          <w:rFonts w:ascii="Calibri" w:hAnsi="Calibri"/>
          <w:color w:val="000000" w:themeColor="text1"/>
          <w:sz w:val="20"/>
          <w:szCs w:val="20"/>
          <w:lang w:val="en"/>
        </w:rPr>
        <w:t>At key stages of development the design should be reviewed to ensure that the inputs are met, and any technical problems identified and resolved.</w:t>
      </w:r>
    </w:p>
    <w:p w:rsidR="00C84B93" w:rsidRPr="00AB581B" w:rsidRDefault="00C84B93" w:rsidP="00C84B93">
      <w:pPr>
        <w:numPr>
          <w:ilvl w:val="0"/>
          <w:numId w:val="15"/>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Determine whether the results conform to the specified requirements</w:t>
      </w:r>
    </w:p>
    <w:p w:rsidR="00C84B93" w:rsidRPr="00AB581B" w:rsidRDefault="00C84B93" w:rsidP="00C84B93">
      <w:pPr>
        <w:numPr>
          <w:ilvl w:val="0"/>
          <w:numId w:val="15"/>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Identify any gaps in the design</w:t>
      </w:r>
    </w:p>
    <w:p w:rsidR="00C84B93" w:rsidRPr="00AB581B" w:rsidRDefault="00C84B93" w:rsidP="00C84B93">
      <w:pPr>
        <w:numPr>
          <w:ilvl w:val="0"/>
          <w:numId w:val="15"/>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Propose and implement solutions to close gaps in the design</w:t>
      </w:r>
    </w:p>
    <w:p w:rsidR="00C84B93" w:rsidRPr="00AB581B" w:rsidRDefault="00C84B93" w:rsidP="00C84B93">
      <w:pPr>
        <w:numPr>
          <w:ilvl w:val="0"/>
          <w:numId w:val="15"/>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Maintain records</w:t>
      </w:r>
    </w:p>
    <w:p w:rsidR="00C84B93" w:rsidRDefault="00C84B93" w:rsidP="00C84B93">
      <w:pPr>
        <w:pStyle w:val="Heading3"/>
        <w:spacing w:line="330" w:lineRule="atLeast"/>
        <w:rPr>
          <w:rFonts w:ascii="Calibri" w:hAnsi="Calibri"/>
          <w:color w:val="000000" w:themeColor="text1"/>
          <w:lang w:val="en"/>
        </w:rPr>
      </w:pPr>
    </w:p>
    <w:p w:rsidR="00C84B93" w:rsidRPr="00C84B93" w:rsidRDefault="00C84B93" w:rsidP="00C84B93">
      <w:pPr>
        <w:pStyle w:val="Heading3"/>
        <w:spacing w:line="330" w:lineRule="atLeast"/>
        <w:rPr>
          <w:rFonts w:ascii="Calibri" w:hAnsi="Calibri"/>
          <w:color w:val="000000" w:themeColor="text1"/>
          <w:lang w:val="en"/>
        </w:rPr>
      </w:pPr>
      <w:r w:rsidRPr="00C84B93">
        <w:rPr>
          <w:rFonts w:ascii="Calibri" w:hAnsi="Calibri"/>
          <w:color w:val="000000" w:themeColor="text1"/>
          <w:lang w:val="en"/>
        </w:rPr>
        <w:lastRenderedPageBreak/>
        <w:t>7.3.5 Verification</w:t>
      </w:r>
    </w:p>
    <w:p w:rsidR="00C84B93" w:rsidRPr="00AB581B" w:rsidRDefault="00C84B93" w:rsidP="00C84B93">
      <w:pPr>
        <w:numPr>
          <w:ilvl w:val="0"/>
          <w:numId w:val="16"/>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Determine whether the outputs meet the input requirements for the design</w:t>
      </w:r>
    </w:p>
    <w:p w:rsidR="00C84B93" w:rsidRPr="00AB581B" w:rsidRDefault="00C84B93" w:rsidP="00C84B93">
      <w:pPr>
        <w:numPr>
          <w:ilvl w:val="0"/>
          <w:numId w:val="16"/>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Maintain records</w:t>
      </w:r>
    </w:p>
    <w:p w:rsidR="00C84B93" w:rsidRPr="00C84B93" w:rsidRDefault="00C84B93" w:rsidP="00C84B93">
      <w:pPr>
        <w:pStyle w:val="Heading3"/>
        <w:spacing w:line="330" w:lineRule="atLeast"/>
        <w:rPr>
          <w:rFonts w:ascii="Calibri" w:hAnsi="Calibri"/>
          <w:color w:val="000000" w:themeColor="text1"/>
          <w:lang w:val="en"/>
        </w:rPr>
      </w:pPr>
      <w:r w:rsidRPr="00C84B93">
        <w:rPr>
          <w:rFonts w:ascii="Calibri" w:hAnsi="Calibri"/>
          <w:color w:val="000000" w:themeColor="text1"/>
          <w:lang w:val="en"/>
        </w:rPr>
        <w:t>7.3.6 Validation</w:t>
      </w:r>
    </w:p>
    <w:p w:rsidR="00C84B93" w:rsidRPr="00AB581B" w:rsidRDefault="00C84B93" w:rsidP="00C84B93">
      <w:pPr>
        <w:numPr>
          <w:ilvl w:val="0"/>
          <w:numId w:val="17"/>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Ensure the product meets the specified requirements</w:t>
      </w:r>
    </w:p>
    <w:p w:rsidR="00C84B93" w:rsidRPr="00AB581B" w:rsidRDefault="00C84B93" w:rsidP="00C84B93">
      <w:pPr>
        <w:numPr>
          <w:ilvl w:val="0"/>
          <w:numId w:val="17"/>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Undertake prototype testing</w:t>
      </w:r>
    </w:p>
    <w:p w:rsidR="00C84B93" w:rsidRPr="00AB581B" w:rsidRDefault="00C84B93" w:rsidP="00C84B93">
      <w:pPr>
        <w:numPr>
          <w:ilvl w:val="0"/>
          <w:numId w:val="17"/>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Maintain records</w:t>
      </w:r>
    </w:p>
    <w:p w:rsidR="00C84B93" w:rsidRPr="00C84B93" w:rsidRDefault="00C84B93" w:rsidP="00C84B93">
      <w:pPr>
        <w:pStyle w:val="Heading3"/>
        <w:spacing w:line="330" w:lineRule="atLeast"/>
        <w:rPr>
          <w:rFonts w:ascii="Calibri" w:hAnsi="Calibri"/>
          <w:color w:val="000000" w:themeColor="text1"/>
          <w:lang w:val="en"/>
        </w:rPr>
      </w:pPr>
      <w:r w:rsidRPr="00C84B93">
        <w:rPr>
          <w:rFonts w:ascii="Calibri" w:hAnsi="Calibri"/>
          <w:color w:val="000000" w:themeColor="text1"/>
          <w:lang w:val="en"/>
        </w:rPr>
        <w:t>7.3.7 Changes</w:t>
      </w:r>
    </w:p>
    <w:p w:rsidR="00C84B93" w:rsidRPr="00AB581B" w:rsidRDefault="00C84B93" w:rsidP="00C84B93">
      <w:pPr>
        <w:pStyle w:val="interpretation1"/>
        <w:spacing w:line="330" w:lineRule="atLeast"/>
        <w:rPr>
          <w:rFonts w:ascii="Calibri" w:hAnsi="Calibri"/>
          <w:color w:val="000000" w:themeColor="text1"/>
          <w:sz w:val="20"/>
          <w:szCs w:val="20"/>
          <w:lang w:val="en"/>
        </w:rPr>
      </w:pPr>
      <w:r w:rsidRPr="00AB581B">
        <w:rPr>
          <w:rFonts w:ascii="Calibri" w:hAnsi="Calibri"/>
          <w:color w:val="000000" w:themeColor="text1"/>
          <w:sz w:val="20"/>
          <w:szCs w:val="20"/>
          <w:lang w:val="en"/>
        </w:rPr>
        <w:t>Consider the impact of proposed changes, especially in terms of backwards compatibility and ensure control over design and development changes.</w:t>
      </w:r>
    </w:p>
    <w:p w:rsidR="00C84B93" w:rsidRPr="00AB581B" w:rsidRDefault="00C84B93" w:rsidP="00C84B93">
      <w:pPr>
        <w:pStyle w:val="interpretation1"/>
        <w:spacing w:line="330" w:lineRule="atLeast"/>
        <w:rPr>
          <w:rFonts w:ascii="Calibri" w:hAnsi="Calibri"/>
          <w:color w:val="000000" w:themeColor="text1"/>
          <w:sz w:val="20"/>
          <w:szCs w:val="20"/>
          <w:lang w:val="en"/>
        </w:rPr>
      </w:pPr>
      <w:r w:rsidRPr="00AB581B">
        <w:rPr>
          <w:rFonts w:ascii="Calibri" w:hAnsi="Calibri"/>
          <w:color w:val="000000" w:themeColor="text1"/>
          <w:sz w:val="20"/>
          <w:szCs w:val="20"/>
          <w:lang w:val="en"/>
        </w:rPr>
        <w:t>Design changes must be:</w:t>
      </w:r>
    </w:p>
    <w:p w:rsidR="00C84B93" w:rsidRPr="00AB581B" w:rsidRDefault="00C84B93" w:rsidP="00C84B93">
      <w:pPr>
        <w:numPr>
          <w:ilvl w:val="0"/>
          <w:numId w:val="18"/>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Identified</w:t>
      </w:r>
    </w:p>
    <w:p w:rsidR="00C84B93" w:rsidRPr="00AB581B" w:rsidRDefault="00C84B93" w:rsidP="00C84B93">
      <w:pPr>
        <w:numPr>
          <w:ilvl w:val="0"/>
          <w:numId w:val="18"/>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Recorded</w:t>
      </w:r>
    </w:p>
    <w:p w:rsidR="00C84B93" w:rsidRPr="00AB581B" w:rsidRDefault="00C84B93" w:rsidP="00C84B93">
      <w:pPr>
        <w:numPr>
          <w:ilvl w:val="0"/>
          <w:numId w:val="18"/>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Reviewed</w:t>
      </w:r>
    </w:p>
    <w:p w:rsidR="00C84B93" w:rsidRPr="00AB581B" w:rsidRDefault="00C84B93" w:rsidP="00C84B93">
      <w:pPr>
        <w:numPr>
          <w:ilvl w:val="0"/>
          <w:numId w:val="18"/>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Verified</w:t>
      </w:r>
    </w:p>
    <w:p w:rsidR="00C84B93" w:rsidRPr="00AB581B" w:rsidRDefault="00C84B93" w:rsidP="00C84B93">
      <w:pPr>
        <w:numPr>
          <w:ilvl w:val="0"/>
          <w:numId w:val="18"/>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Validated</w:t>
      </w:r>
    </w:p>
    <w:p w:rsidR="00C84B93" w:rsidRPr="00AB581B" w:rsidRDefault="00C84B93" w:rsidP="00C84B93">
      <w:pPr>
        <w:numPr>
          <w:ilvl w:val="0"/>
          <w:numId w:val="18"/>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Approved</w:t>
      </w:r>
    </w:p>
    <w:p w:rsidR="00C84B93" w:rsidRPr="00AB581B" w:rsidRDefault="00C84B93" w:rsidP="00C84B93">
      <w:pPr>
        <w:pStyle w:val="interpretation1"/>
        <w:spacing w:line="330" w:lineRule="atLeast"/>
        <w:rPr>
          <w:rFonts w:ascii="Calibri" w:hAnsi="Calibri"/>
          <w:color w:val="000000" w:themeColor="text1"/>
          <w:sz w:val="20"/>
          <w:szCs w:val="20"/>
          <w:lang w:val="en"/>
        </w:rPr>
      </w:pPr>
      <w:r w:rsidRPr="00AB581B">
        <w:rPr>
          <w:rFonts w:ascii="Calibri" w:hAnsi="Calibri"/>
          <w:color w:val="000000" w:themeColor="text1"/>
          <w:sz w:val="20"/>
          <w:szCs w:val="20"/>
          <w:lang w:val="en"/>
        </w:rPr>
        <w:t xml:space="preserve">Any design changes must be fed back through the entire design and development process, e.g. from 7.3.1 all the way through to 7.3.6, since any changes will impact these requirements. </w:t>
      </w:r>
    </w:p>
    <w:p w:rsidR="00C84B93" w:rsidRPr="00C84B93" w:rsidRDefault="00C84B93" w:rsidP="00C84B93">
      <w:pPr>
        <w:pStyle w:val="Heading3"/>
        <w:shd w:val="clear" w:color="auto" w:fill="DBE5F1" w:themeFill="accent1" w:themeFillTint="33"/>
        <w:spacing w:line="330" w:lineRule="atLeast"/>
        <w:rPr>
          <w:rFonts w:ascii="Calibri" w:hAnsi="Calibri"/>
          <w:color w:val="000000" w:themeColor="text1"/>
          <w:lang w:val="en"/>
        </w:rPr>
      </w:pPr>
      <w:r w:rsidRPr="00C84B93">
        <w:rPr>
          <w:rFonts w:ascii="Calibri" w:hAnsi="Calibri"/>
          <w:color w:val="000000" w:themeColor="text1"/>
          <w:lang w:val="en"/>
        </w:rPr>
        <w:t xml:space="preserve">Exclusions </w:t>
      </w:r>
    </w:p>
    <w:p w:rsidR="00C84B93" w:rsidRPr="00AB581B" w:rsidRDefault="00C84B93" w:rsidP="00C84B93">
      <w:pPr>
        <w:pStyle w:val="interpretation1"/>
        <w:shd w:val="clear" w:color="auto" w:fill="DBE5F1" w:themeFill="accent1" w:themeFillTint="33"/>
        <w:spacing w:line="330" w:lineRule="atLeast"/>
        <w:rPr>
          <w:rFonts w:ascii="Calibri" w:hAnsi="Calibri"/>
          <w:color w:val="000000" w:themeColor="text1"/>
          <w:sz w:val="20"/>
          <w:szCs w:val="20"/>
          <w:lang w:val="en"/>
        </w:rPr>
      </w:pPr>
      <w:r w:rsidRPr="00AB581B">
        <w:rPr>
          <w:rFonts w:ascii="Calibri" w:hAnsi="Calibri"/>
          <w:color w:val="000000" w:themeColor="text1"/>
          <w:sz w:val="20"/>
          <w:szCs w:val="20"/>
          <w:lang w:val="en"/>
        </w:rPr>
        <w:t xml:space="preserve">Some </w:t>
      </w:r>
      <w:proofErr w:type="spellStart"/>
      <w:r w:rsidRPr="00AB581B">
        <w:rPr>
          <w:rFonts w:ascii="Calibri" w:hAnsi="Calibri"/>
          <w:color w:val="000000" w:themeColor="text1"/>
          <w:sz w:val="20"/>
          <w:szCs w:val="20"/>
          <w:lang w:val="en"/>
        </w:rPr>
        <w:t>organisations</w:t>
      </w:r>
      <w:proofErr w:type="spellEnd"/>
      <w:r w:rsidRPr="00AB581B">
        <w:rPr>
          <w:rFonts w:ascii="Calibri" w:hAnsi="Calibri"/>
          <w:color w:val="000000" w:themeColor="text1"/>
          <w:sz w:val="20"/>
          <w:szCs w:val="20"/>
          <w:lang w:val="en"/>
        </w:rPr>
        <w:t xml:space="preserve"> do not undertake design and development activities. </w:t>
      </w:r>
    </w:p>
    <w:p w:rsidR="00C84B93" w:rsidRPr="00AB581B" w:rsidRDefault="00C84B93" w:rsidP="00C84B93">
      <w:pPr>
        <w:pStyle w:val="interpretation1"/>
        <w:shd w:val="clear" w:color="auto" w:fill="DBE5F1" w:themeFill="accent1" w:themeFillTint="33"/>
        <w:spacing w:line="330" w:lineRule="atLeast"/>
        <w:rPr>
          <w:rFonts w:ascii="Calibri" w:hAnsi="Calibri"/>
          <w:color w:val="000000" w:themeColor="text1"/>
          <w:sz w:val="20"/>
          <w:szCs w:val="20"/>
          <w:lang w:val="en"/>
        </w:rPr>
      </w:pPr>
      <w:r w:rsidRPr="00AB581B">
        <w:rPr>
          <w:rFonts w:ascii="Calibri" w:hAnsi="Calibri"/>
          <w:color w:val="000000" w:themeColor="text1"/>
          <w:sz w:val="20"/>
          <w:szCs w:val="20"/>
          <w:lang w:val="en"/>
        </w:rPr>
        <w:t xml:space="preserve">If this is the case, you may exclude 7.3 from your quality management system so long as the excluded requirements do not: </w:t>
      </w:r>
    </w:p>
    <w:p w:rsidR="00C84B93" w:rsidRPr="00AB581B" w:rsidRDefault="00C84B93" w:rsidP="00C84B93">
      <w:pPr>
        <w:numPr>
          <w:ilvl w:val="0"/>
          <w:numId w:val="19"/>
        </w:numPr>
        <w:shd w:val="clear" w:color="auto" w:fill="DBE5F1" w:themeFill="accent1" w:themeFillTint="33"/>
        <w:spacing w:before="100" w:beforeAutospacing="1" w:after="100" w:afterAutospacing="1" w:line="330" w:lineRule="atLeast"/>
        <w:ind w:left="240" w:hanging="240"/>
        <w:rPr>
          <w:rFonts w:ascii="Calibri" w:hAnsi="Calibri"/>
          <w:color w:val="000000" w:themeColor="text1"/>
          <w:sz w:val="20"/>
          <w:szCs w:val="20"/>
          <w:lang w:val="en"/>
        </w:rPr>
      </w:pPr>
      <w:r w:rsidRPr="00AB581B">
        <w:rPr>
          <w:rFonts w:ascii="Calibri" w:hAnsi="Calibri"/>
          <w:color w:val="000000" w:themeColor="text1"/>
          <w:sz w:val="20"/>
          <w:szCs w:val="20"/>
          <w:lang w:val="en"/>
        </w:rPr>
        <w:t xml:space="preserve">Affect the ability of the </w:t>
      </w:r>
      <w:proofErr w:type="spellStart"/>
      <w:r w:rsidRPr="00AB581B">
        <w:rPr>
          <w:rFonts w:ascii="Calibri" w:hAnsi="Calibri"/>
          <w:color w:val="000000" w:themeColor="text1"/>
          <w:sz w:val="20"/>
          <w:szCs w:val="20"/>
          <w:lang w:val="en"/>
        </w:rPr>
        <w:t>organisation</w:t>
      </w:r>
      <w:proofErr w:type="spellEnd"/>
      <w:r w:rsidRPr="00AB581B">
        <w:rPr>
          <w:rFonts w:ascii="Calibri" w:hAnsi="Calibri"/>
          <w:color w:val="000000" w:themeColor="text1"/>
          <w:sz w:val="20"/>
          <w:szCs w:val="20"/>
          <w:lang w:val="en"/>
        </w:rPr>
        <w:t xml:space="preserve"> to meet customer and regulatory requirements</w:t>
      </w:r>
    </w:p>
    <w:p w:rsidR="00C84B93" w:rsidRPr="00AB581B" w:rsidRDefault="00C84B93" w:rsidP="00C84B93">
      <w:pPr>
        <w:numPr>
          <w:ilvl w:val="0"/>
          <w:numId w:val="19"/>
        </w:numPr>
        <w:shd w:val="clear" w:color="auto" w:fill="DBE5F1" w:themeFill="accent1" w:themeFillTint="33"/>
        <w:spacing w:before="100" w:beforeAutospacing="1" w:after="100" w:afterAutospacing="1" w:line="330" w:lineRule="atLeast"/>
        <w:ind w:left="240" w:hanging="240"/>
        <w:rPr>
          <w:rFonts w:ascii="Calibri" w:hAnsi="Calibri"/>
          <w:color w:val="000000" w:themeColor="text1"/>
          <w:sz w:val="20"/>
          <w:szCs w:val="20"/>
          <w:lang w:val="en"/>
        </w:rPr>
      </w:pPr>
      <w:r w:rsidRPr="00AB581B">
        <w:rPr>
          <w:rFonts w:ascii="Calibri" w:hAnsi="Calibri"/>
          <w:color w:val="000000" w:themeColor="text1"/>
          <w:sz w:val="20"/>
          <w:szCs w:val="20"/>
          <w:lang w:val="en"/>
        </w:rPr>
        <w:t xml:space="preserve">Affect the ability of the </w:t>
      </w:r>
      <w:proofErr w:type="spellStart"/>
      <w:r w:rsidRPr="00AB581B">
        <w:rPr>
          <w:rFonts w:ascii="Calibri" w:hAnsi="Calibri"/>
          <w:color w:val="000000" w:themeColor="text1"/>
          <w:sz w:val="20"/>
          <w:szCs w:val="20"/>
          <w:lang w:val="en"/>
        </w:rPr>
        <w:t>organisation</w:t>
      </w:r>
      <w:proofErr w:type="spellEnd"/>
      <w:r w:rsidRPr="00AB581B">
        <w:rPr>
          <w:rFonts w:ascii="Calibri" w:hAnsi="Calibri"/>
          <w:color w:val="000000" w:themeColor="text1"/>
          <w:sz w:val="20"/>
          <w:szCs w:val="20"/>
          <w:lang w:val="en"/>
        </w:rPr>
        <w:t xml:space="preserve"> to provide conforming products or services</w:t>
      </w:r>
    </w:p>
    <w:p w:rsidR="00C84B93" w:rsidRPr="00C84B93" w:rsidRDefault="00C84B93" w:rsidP="00C84B93">
      <w:pPr>
        <w:pStyle w:val="Heading3"/>
        <w:spacing w:line="330" w:lineRule="atLeast"/>
        <w:rPr>
          <w:rFonts w:ascii="Calibri" w:hAnsi="Calibri"/>
          <w:color w:val="000000" w:themeColor="text1"/>
          <w:lang w:val="en"/>
        </w:rPr>
      </w:pPr>
      <w:r w:rsidRPr="00C84B93">
        <w:rPr>
          <w:rFonts w:ascii="Calibri" w:hAnsi="Calibri"/>
          <w:color w:val="000000" w:themeColor="text1"/>
          <w:lang w:val="en"/>
        </w:rPr>
        <w:t>Should I document our design &amp; development process?</w:t>
      </w:r>
    </w:p>
    <w:p w:rsidR="00C84B93" w:rsidRPr="00AB581B" w:rsidRDefault="00C84B93" w:rsidP="00C84B93">
      <w:pPr>
        <w:pStyle w:val="interpretation1"/>
        <w:spacing w:line="330" w:lineRule="atLeast"/>
        <w:rPr>
          <w:rFonts w:ascii="Calibri" w:hAnsi="Calibri"/>
          <w:color w:val="000000" w:themeColor="text1"/>
          <w:sz w:val="20"/>
          <w:szCs w:val="20"/>
          <w:lang w:val="en"/>
        </w:rPr>
      </w:pPr>
      <w:r w:rsidRPr="00AB581B">
        <w:rPr>
          <w:rFonts w:ascii="Calibri" w:hAnsi="Calibri"/>
          <w:color w:val="000000" w:themeColor="text1"/>
          <w:sz w:val="20"/>
          <w:szCs w:val="20"/>
          <w:lang w:val="en"/>
        </w:rPr>
        <w:t>It is not a mandatory requirement to document your design and development process. However, you should always look to adequately define and control any operational processes that directly impact upon product quality. Therefore, the implementation of a design and development procedure will be appropriate to most businesses where such activities are undertaken.</w:t>
      </w:r>
    </w:p>
    <w:p w:rsidR="00C84B93" w:rsidRPr="00C84B93" w:rsidRDefault="00C84B93" w:rsidP="00C84B93">
      <w:pPr>
        <w:pStyle w:val="Heading3"/>
        <w:spacing w:line="330" w:lineRule="atLeast"/>
        <w:rPr>
          <w:rFonts w:ascii="Calibri" w:hAnsi="Calibri"/>
          <w:color w:val="000000" w:themeColor="text1"/>
          <w:lang w:val="en"/>
        </w:rPr>
      </w:pPr>
      <w:r w:rsidRPr="00C84B93">
        <w:rPr>
          <w:rFonts w:ascii="Calibri" w:hAnsi="Calibri"/>
          <w:color w:val="000000" w:themeColor="text1"/>
          <w:lang w:val="en"/>
        </w:rPr>
        <w:t>How's best to document the design &amp; development process?</w:t>
      </w:r>
    </w:p>
    <w:p w:rsidR="00C84B93" w:rsidRPr="00AB581B" w:rsidRDefault="00C84B93" w:rsidP="00C84B93">
      <w:pPr>
        <w:pStyle w:val="interpretation1"/>
        <w:spacing w:line="330" w:lineRule="atLeast"/>
        <w:rPr>
          <w:rFonts w:ascii="Calibri" w:hAnsi="Calibri"/>
          <w:color w:val="000000" w:themeColor="text1"/>
          <w:sz w:val="20"/>
          <w:szCs w:val="20"/>
          <w:lang w:val="en"/>
        </w:rPr>
      </w:pPr>
      <w:r w:rsidRPr="00AB581B">
        <w:rPr>
          <w:rFonts w:ascii="Calibri" w:hAnsi="Calibri"/>
          <w:color w:val="000000" w:themeColor="text1"/>
          <w:sz w:val="20"/>
          <w:szCs w:val="20"/>
          <w:lang w:val="en"/>
        </w:rPr>
        <w:lastRenderedPageBreak/>
        <w:t>Developing and implement a procedure for 7.3 that defines:</w:t>
      </w:r>
    </w:p>
    <w:p w:rsidR="00C84B93" w:rsidRPr="00AB581B" w:rsidRDefault="00C84B93" w:rsidP="00C84B93">
      <w:pPr>
        <w:numPr>
          <w:ilvl w:val="0"/>
          <w:numId w:val="20"/>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The overall flow of design and planning activities</w:t>
      </w:r>
    </w:p>
    <w:p w:rsidR="00C84B93" w:rsidRPr="00AB581B" w:rsidRDefault="00C84B93" w:rsidP="00C84B93">
      <w:pPr>
        <w:numPr>
          <w:ilvl w:val="0"/>
          <w:numId w:val="20"/>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The required responsibilities and authorities</w:t>
      </w:r>
    </w:p>
    <w:p w:rsidR="00C84B93" w:rsidRPr="00AB581B" w:rsidRDefault="00C84B93" w:rsidP="00C84B93">
      <w:pPr>
        <w:numPr>
          <w:ilvl w:val="0"/>
          <w:numId w:val="20"/>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The criteria for design verification and validation</w:t>
      </w:r>
    </w:p>
    <w:p w:rsidR="00C84B93" w:rsidRPr="00AB581B" w:rsidRDefault="00C84B93" w:rsidP="00C84B93">
      <w:pPr>
        <w:numPr>
          <w:ilvl w:val="0"/>
          <w:numId w:val="20"/>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Any design and development interfaces</w:t>
      </w:r>
    </w:p>
    <w:p w:rsidR="00C84B93" w:rsidRPr="00AB581B" w:rsidRDefault="00C84B93" w:rsidP="00C84B93">
      <w:pPr>
        <w:numPr>
          <w:ilvl w:val="0"/>
          <w:numId w:val="20"/>
        </w:numPr>
        <w:spacing w:before="100" w:beforeAutospacing="1" w:after="100" w:afterAutospacing="1" w:line="330" w:lineRule="atLeast"/>
        <w:ind w:left="240"/>
        <w:rPr>
          <w:rFonts w:ascii="Calibri" w:hAnsi="Calibri"/>
          <w:color w:val="000000" w:themeColor="text1"/>
          <w:sz w:val="20"/>
          <w:szCs w:val="20"/>
          <w:lang w:val="en"/>
        </w:rPr>
      </w:pPr>
      <w:r w:rsidRPr="00AB581B">
        <w:rPr>
          <w:rFonts w:ascii="Calibri" w:hAnsi="Calibri"/>
          <w:color w:val="000000" w:themeColor="text1"/>
          <w:sz w:val="20"/>
          <w:szCs w:val="20"/>
          <w:lang w:val="en"/>
        </w:rPr>
        <w:t>How design changes are controlled</w:t>
      </w:r>
    </w:p>
    <w:p w:rsidR="00C84B93" w:rsidRPr="00C84B93" w:rsidRDefault="00C84B93" w:rsidP="00C84B93">
      <w:pPr>
        <w:pStyle w:val="Heading3"/>
        <w:spacing w:line="330" w:lineRule="atLeast"/>
        <w:rPr>
          <w:rFonts w:ascii="Calibri" w:hAnsi="Calibri"/>
          <w:color w:val="000000" w:themeColor="text1"/>
          <w:lang w:val="en"/>
        </w:rPr>
      </w:pPr>
      <w:r w:rsidRPr="00C84B93">
        <w:rPr>
          <w:rFonts w:ascii="Calibri" w:hAnsi="Calibri"/>
          <w:color w:val="000000" w:themeColor="text1"/>
          <w:lang w:val="en"/>
        </w:rPr>
        <w:t>Measuring design &amp; development effectiveness</w:t>
      </w:r>
    </w:p>
    <w:p w:rsidR="00C84B93" w:rsidRPr="00AB581B" w:rsidRDefault="00C84B93" w:rsidP="00C84B93">
      <w:pPr>
        <w:pStyle w:val="interpretation1"/>
        <w:spacing w:line="330" w:lineRule="atLeast"/>
        <w:rPr>
          <w:rFonts w:ascii="Calibri" w:hAnsi="Calibri"/>
          <w:color w:val="000000" w:themeColor="text1"/>
          <w:sz w:val="20"/>
          <w:szCs w:val="20"/>
          <w:lang w:val="en"/>
        </w:rPr>
      </w:pPr>
      <w:bookmarkStart w:id="0" w:name="_GoBack"/>
      <w:r w:rsidRPr="00AB581B">
        <w:rPr>
          <w:rFonts w:ascii="Calibri" w:hAnsi="Calibri"/>
          <w:color w:val="000000" w:themeColor="text1"/>
          <w:sz w:val="20"/>
          <w:szCs w:val="20"/>
          <w:lang w:val="en"/>
        </w:rPr>
        <w:t xml:space="preserve">This might be determined by ascertaining the level of control the </w:t>
      </w:r>
      <w:proofErr w:type="spellStart"/>
      <w:r w:rsidRPr="00AB581B">
        <w:rPr>
          <w:rFonts w:ascii="Calibri" w:hAnsi="Calibri"/>
          <w:color w:val="000000" w:themeColor="text1"/>
          <w:sz w:val="20"/>
          <w:szCs w:val="20"/>
          <w:lang w:val="en"/>
        </w:rPr>
        <w:t>organisation</w:t>
      </w:r>
      <w:proofErr w:type="spellEnd"/>
      <w:r w:rsidRPr="00AB581B">
        <w:rPr>
          <w:rFonts w:ascii="Calibri" w:hAnsi="Calibri"/>
          <w:color w:val="000000" w:themeColor="text1"/>
          <w:sz w:val="20"/>
          <w:szCs w:val="20"/>
          <w:lang w:val="en"/>
        </w:rPr>
        <w:t xml:space="preserve"> exerts over the process and whether information flows efficiently between each design and development phase.</w:t>
      </w:r>
    </w:p>
    <w:bookmarkEnd w:id="0"/>
    <w:p w:rsidR="003B0019" w:rsidRPr="00C84B93" w:rsidRDefault="003B0019" w:rsidP="00C84B93">
      <w:pPr>
        <w:rPr>
          <w:color w:val="000000" w:themeColor="text1"/>
        </w:rPr>
      </w:pPr>
    </w:p>
    <w:sectPr w:rsidR="003B0019" w:rsidRPr="00C84B93" w:rsidSect="00F6712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3D4" w:rsidRDefault="002C23D4" w:rsidP="00F6712D">
      <w:r>
        <w:separator/>
      </w:r>
    </w:p>
  </w:endnote>
  <w:endnote w:type="continuationSeparator" w:id="0">
    <w:p w:rsidR="002C23D4" w:rsidRDefault="002C23D4" w:rsidP="00F6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3D4" w:rsidRDefault="002C23D4" w:rsidP="00F6712D">
      <w:r>
        <w:separator/>
      </w:r>
    </w:p>
  </w:footnote>
  <w:footnote w:type="continuationSeparator" w:id="0">
    <w:p w:rsidR="002C23D4" w:rsidRDefault="002C23D4" w:rsidP="00F67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4847"/>
    <w:multiLevelType w:val="multilevel"/>
    <w:tmpl w:val="35205D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9783A"/>
    <w:multiLevelType w:val="multilevel"/>
    <w:tmpl w:val="4462EE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CD5445"/>
    <w:multiLevelType w:val="multilevel"/>
    <w:tmpl w:val="44863F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E4768D"/>
    <w:multiLevelType w:val="multilevel"/>
    <w:tmpl w:val="C21E96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8B7D99"/>
    <w:multiLevelType w:val="multilevel"/>
    <w:tmpl w:val="2F6C8D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E479EB"/>
    <w:multiLevelType w:val="multilevel"/>
    <w:tmpl w:val="F8DEF1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710A1E"/>
    <w:multiLevelType w:val="multilevel"/>
    <w:tmpl w:val="913A0B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C10576"/>
    <w:multiLevelType w:val="multilevel"/>
    <w:tmpl w:val="7E88C1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595789"/>
    <w:multiLevelType w:val="multilevel"/>
    <w:tmpl w:val="BDB8F3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3D77A5"/>
    <w:multiLevelType w:val="multilevel"/>
    <w:tmpl w:val="991686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147C59"/>
    <w:multiLevelType w:val="multilevel"/>
    <w:tmpl w:val="56A0C6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1B5FDE"/>
    <w:multiLevelType w:val="multilevel"/>
    <w:tmpl w:val="3B48B5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331B42"/>
    <w:multiLevelType w:val="multilevel"/>
    <w:tmpl w:val="D9E4AD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C72CC7"/>
    <w:multiLevelType w:val="multilevel"/>
    <w:tmpl w:val="1D50C7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CC2C4F"/>
    <w:multiLevelType w:val="multilevel"/>
    <w:tmpl w:val="0240D3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102696"/>
    <w:multiLevelType w:val="multilevel"/>
    <w:tmpl w:val="F80ECD7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51225B62"/>
    <w:multiLevelType w:val="multilevel"/>
    <w:tmpl w:val="22DEFE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054198"/>
    <w:multiLevelType w:val="multilevel"/>
    <w:tmpl w:val="3AAAE2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6C1062"/>
    <w:multiLevelType w:val="multilevel"/>
    <w:tmpl w:val="8B70CC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4A1239"/>
    <w:multiLevelType w:val="multilevel"/>
    <w:tmpl w:val="98E656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3"/>
  </w:num>
  <w:num w:numId="4">
    <w:abstractNumId w:val="19"/>
  </w:num>
  <w:num w:numId="5">
    <w:abstractNumId w:val="9"/>
  </w:num>
  <w:num w:numId="6">
    <w:abstractNumId w:val="6"/>
  </w:num>
  <w:num w:numId="7">
    <w:abstractNumId w:val="1"/>
  </w:num>
  <w:num w:numId="8">
    <w:abstractNumId w:val="4"/>
  </w:num>
  <w:num w:numId="9">
    <w:abstractNumId w:val="12"/>
  </w:num>
  <w:num w:numId="10">
    <w:abstractNumId w:val="0"/>
  </w:num>
  <w:num w:numId="11">
    <w:abstractNumId w:val="16"/>
  </w:num>
  <w:num w:numId="12">
    <w:abstractNumId w:val="18"/>
  </w:num>
  <w:num w:numId="13">
    <w:abstractNumId w:val="7"/>
  </w:num>
  <w:num w:numId="14">
    <w:abstractNumId w:val="5"/>
  </w:num>
  <w:num w:numId="15">
    <w:abstractNumId w:val="2"/>
  </w:num>
  <w:num w:numId="16">
    <w:abstractNumId w:val="11"/>
  </w:num>
  <w:num w:numId="17">
    <w:abstractNumId w:val="8"/>
  </w:num>
  <w:num w:numId="18">
    <w:abstractNumId w:val="17"/>
  </w:num>
  <w:num w:numId="19">
    <w:abstractNumId w:val="15"/>
  </w:num>
  <w:num w:numId="20">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96"/>
    <w:rsid w:val="00086B69"/>
    <w:rsid w:val="000A38B7"/>
    <w:rsid w:val="000C5791"/>
    <w:rsid w:val="00226D04"/>
    <w:rsid w:val="002C23D4"/>
    <w:rsid w:val="003B0019"/>
    <w:rsid w:val="003E3571"/>
    <w:rsid w:val="004501B3"/>
    <w:rsid w:val="004A1C7B"/>
    <w:rsid w:val="00520234"/>
    <w:rsid w:val="005A5C96"/>
    <w:rsid w:val="0066091A"/>
    <w:rsid w:val="009D3518"/>
    <w:rsid w:val="00AB581B"/>
    <w:rsid w:val="00AE0187"/>
    <w:rsid w:val="00C84B93"/>
    <w:rsid w:val="00CA0B50"/>
    <w:rsid w:val="00E1329E"/>
    <w:rsid w:val="00F2404E"/>
    <w:rsid w:val="00F6712D"/>
    <w:rsid w:val="00F96BBE"/>
    <w:rsid w:val="00FD21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ZA" w:bidi="ar-SA"/>
      </w:rPr>
    </w:rPrDefault>
    <w:pPrDefault>
      <w:pPr>
        <w:spacing w:before="240" w:after="200"/>
        <w:ind w:left="992"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96"/>
    <w:pPr>
      <w:spacing w:before="0" w:after="0"/>
      <w:ind w:left="0" w:firstLine="0"/>
    </w:pPr>
    <w:rPr>
      <w:rFonts w:ascii="Times New Roman" w:eastAsia="Times New Roman" w:hAnsi="Times New Roman" w:cs="Times New Roman"/>
      <w:sz w:val="24"/>
      <w:szCs w:val="24"/>
      <w:lang w:val="en-GB" w:eastAsia="en-US"/>
    </w:rPr>
  </w:style>
  <w:style w:type="paragraph" w:styleId="Heading3">
    <w:name w:val="heading 3"/>
    <w:basedOn w:val="Normal"/>
    <w:link w:val="Heading3Char"/>
    <w:qFormat/>
    <w:rsid w:val="005A5C96"/>
    <w:pPr>
      <w:spacing w:after="15"/>
      <w:outlineLvl w:val="2"/>
    </w:pPr>
    <w:rPr>
      <w:b/>
      <w:bCs/>
      <w:color w:val="333333"/>
      <w:sz w:val="21"/>
      <w:szCs w:val="21"/>
      <w:lang w:val="en-US" w:bidi="kn-IN"/>
    </w:rPr>
  </w:style>
  <w:style w:type="paragraph" w:styleId="Heading4">
    <w:name w:val="heading 4"/>
    <w:basedOn w:val="Normal"/>
    <w:next w:val="Normal"/>
    <w:link w:val="Heading4Char"/>
    <w:qFormat/>
    <w:rsid w:val="00F96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5C96"/>
    <w:rPr>
      <w:rFonts w:ascii="Times New Roman" w:eastAsia="Times New Roman" w:hAnsi="Times New Roman" w:cs="Times New Roman"/>
      <w:b/>
      <w:bCs/>
      <w:color w:val="333333"/>
      <w:sz w:val="21"/>
      <w:szCs w:val="21"/>
      <w:lang w:val="en-US" w:eastAsia="en-US" w:bidi="kn-IN"/>
    </w:rPr>
  </w:style>
  <w:style w:type="character" w:styleId="Hyperlink">
    <w:name w:val="Hyperlink"/>
    <w:basedOn w:val="DefaultParagraphFont"/>
    <w:rsid w:val="005A5C96"/>
    <w:rPr>
      <w:b w:val="0"/>
      <w:bCs w:val="0"/>
      <w:strike w:val="0"/>
      <w:dstrike w:val="0"/>
      <w:color w:val="21759B"/>
      <w:u w:val="none"/>
      <w:effect w:val="none"/>
    </w:rPr>
  </w:style>
  <w:style w:type="paragraph" w:customStyle="1" w:styleId="interpretation1">
    <w:name w:val="interpretation1"/>
    <w:basedOn w:val="Normal"/>
    <w:rsid w:val="005A5C96"/>
    <w:pPr>
      <w:spacing w:after="330"/>
    </w:pPr>
    <w:rPr>
      <w:color w:val="008000"/>
      <w:lang w:val="en-US" w:bidi="kn-IN"/>
    </w:rPr>
  </w:style>
  <w:style w:type="character" w:customStyle="1" w:styleId="Heading4Char">
    <w:name w:val="Heading 4 Char"/>
    <w:basedOn w:val="DefaultParagraphFont"/>
    <w:link w:val="Heading4"/>
    <w:rsid w:val="00F96BBE"/>
    <w:rPr>
      <w:rFonts w:ascii="Times New Roman" w:eastAsia="Times New Roman" w:hAnsi="Times New Roman" w:cs="Times New Roman"/>
      <w:b/>
      <w:bCs/>
      <w:sz w:val="28"/>
      <w:szCs w:val="28"/>
      <w:lang w:val="en-GB" w:eastAsia="en-US"/>
    </w:rPr>
  </w:style>
  <w:style w:type="character" w:styleId="Strong">
    <w:name w:val="Strong"/>
    <w:basedOn w:val="DefaultParagraphFont"/>
    <w:qFormat/>
    <w:rsid w:val="00AE0187"/>
    <w:rPr>
      <w:b/>
      <w:bCs/>
    </w:rPr>
  </w:style>
  <w:style w:type="paragraph" w:customStyle="1" w:styleId="interpretation2">
    <w:name w:val="interpretation2"/>
    <w:basedOn w:val="Normal"/>
    <w:rsid w:val="00F6712D"/>
    <w:pPr>
      <w:spacing w:after="330"/>
    </w:pPr>
    <w:rPr>
      <w:color w:val="008000"/>
      <w:lang w:val="en-US" w:bidi="kn-IN"/>
    </w:rPr>
  </w:style>
  <w:style w:type="character" w:styleId="Emphasis">
    <w:name w:val="Emphasis"/>
    <w:basedOn w:val="DefaultParagraphFont"/>
    <w:qFormat/>
    <w:rsid w:val="00F6712D"/>
    <w:rPr>
      <w:i/>
      <w:iCs/>
    </w:rPr>
  </w:style>
  <w:style w:type="paragraph" w:customStyle="1" w:styleId="intro2">
    <w:name w:val="intro2"/>
    <w:basedOn w:val="Normal"/>
    <w:rsid w:val="00F6712D"/>
    <w:pPr>
      <w:spacing w:after="345"/>
    </w:pPr>
    <w:rPr>
      <w:rFonts w:ascii="Georgia" w:hAnsi="Georgia"/>
      <w:color w:val="555555"/>
      <w:sz w:val="23"/>
      <w:szCs w:val="23"/>
      <w:lang w:val="en-US" w:bidi="kn-IN"/>
    </w:rPr>
  </w:style>
  <w:style w:type="paragraph" w:styleId="BalloonText">
    <w:name w:val="Balloon Text"/>
    <w:basedOn w:val="Normal"/>
    <w:link w:val="BalloonTextChar"/>
    <w:uiPriority w:val="99"/>
    <w:semiHidden/>
    <w:unhideWhenUsed/>
    <w:rsid w:val="00F6712D"/>
    <w:rPr>
      <w:rFonts w:ascii="Tahoma" w:hAnsi="Tahoma" w:cs="Tahoma"/>
      <w:sz w:val="16"/>
      <w:szCs w:val="16"/>
    </w:rPr>
  </w:style>
  <w:style w:type="character" w:customStyle="1" w:styleId="BalloonTextChar">
    <w:name w:val="Balloon Text Char"/>
    <w:basedOn w:val="DefaultParagraphFont"/>
    <w:link w:val="BalloonText"/>
    <w:uiPriority w:val="99"/>
    <w:semiHidden/>
    <w:rsid w:val="00F6712D"/>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6712D"/>
    <w:pPr>
      <w:tabs>
        <w:tab w:val="center" w:pos="4513"/>
        <w:tab w:val="right" w:pos="9026"/>
      </w:tabs>
    </w:pPr>
  </w:style>
  <w:style w:type="character" w:customStyle="1" w:styleId="HeaderChar">
    <w:name w:val="Header Char"/>
    <w:basedOn w:val="DefaultParagraphFont"/>
    <w:link w:val="Header"/>
    <w:uiPriority w:val="99"/>
    <w:rsid w:val="00F6712D"/>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F6712D"/>
    <w:pPr>
      <w:tabs>
        <w:tab w:val="center" w:pos="4513"/>
        <w:tab w:val="right" w:pos="9026"/>
      </w:tabs>
    </w:pPr>
  </w:style>
  <w:style w:type="character" w:customStyle="1" w:styleId="FooterChar">
    <w:name w:val="Footer Char"/>
    <w:basedOn w:val="DefaultParagraphFont"/>
    <w:link w:val="Footer"/>
    <w:uiPriority w:val="99"/>
    <w:rsid w:val="00F6712D"/>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610473E005F84EA7C7A883641CAFE5" ma:contentTypeVersion="0" ma:contentTypeDescription="Create a new document." ma:contentTypeScope="" ma:versionID="5b2190e8298ed0737e5e5875d0ab30d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0C75387-35AD-4779-AA9D-B1EED1071EAD}"/>
</file>

<file path=customXml/itemProps2.xml><?xml version="1.0" encoding="utf-8"?>
<ds:datastoreItem xmlns:ds="http://schemas.openxmlformats.org/officeDocument/2006/customXml" ds:itemID="{5B3D6001-5586-4A67-821A-282B06096FC8}"/>
</file>

<file path=customXml/itemProps3.xml><?xml version="1.0" encoding="utf-8"?>
<ds:datastoreItem xmlns:ds="http://schemas.openxmlformats.org/officeDocument/2006/customXml" ds:itemID="{532394A9-CB42-4EBF-A281-CC9D5195015F}"/>
</file>

<file path=docProps/app.xml><?xml version="1.0" encoding="utf-8"?>
<Properties xmlns="http://schemas.openxmlformats.org/officeDocument/2006/extended-properties" xmlns:vt="http://schemas.openxmlformats.org/officeDocument/2006/docPropsVTypes">
  <Template>Normal.dotm</Template>
  <TotalTime>2</TotalTime>
  <Pages>3</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3</cp:revision>
  <dcterms:created xsi:type="dcterms:W3CDTF">2012-04-19T13:12:00Z</dcterms:created>
  <dcterms:modified xsi:type="dcterms:W3CDTF">2012-04-19T13:19:00Z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0x0101007C610473E005F84EA7C7A883641CAFE5</vt:lpwstr>
  </property>
</Properties>
</file>